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39" w:rsidRDefault="005B1739" w:rsidP="005B1739">
      <w:pPr>
        <w:tabs>
          <w:tab w:val="left" w:pos="680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5B1739" w:rsidRDefault="005B1739" w:rsidP="005B1739">
      <w:pPr>
        <w:tabs>
          <w:tab w:val="left" w:pos="6804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управления здравоохранения Гродненского областного исполнительного комитета</w:t>
      </w:r>
    </w:p>
    <w:p w:rsidR="005B1739" w:rsidRDefault="002D5A43" w:rsidP="005B1739">
      <w:pPr>
        <w:tabs>
          <w:tab w:val="left" w:pos="766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5B1739">
        <w:rPr>
          <w:rFonts w:ascii="Times New Roman" w:hAnsi="Times New Roman" w:cs="Times New Roman"/>
          <w:sz w:val="30"/>
          <w:szCs w:val="30"/>
        </w:rPr>
        <w:t>.0</w:t>
      </w:r>
      <w:r w:rsidR="0064053E">
        <w:rPr>
          <w:rFonts w:ascii="Times New Roman" w:hAnsi="Times New Roman" w:cs="Times New Roman"/>
          <w:sz w:val="30"/>
          <w:szCs w:val="30"/>
        </w:rPr>
        <w:t>3</w:t>
      </w:r>
      <w:r w:rsidR="005B1739">
        <w:rPr>
          <w:rFonts w:ascii="Times New Roman" w:hAnsi="Times New Roman" w:cs="Times New Roman"/>
          <w:sz w:val="30"/>
          <w:szCs w:val="30"/>
        </w:rPr>
        <w:t xml:space="preserve">.2013 № </w:t>
      </w:r>
      <w:r>
        <w:rPr>
          <w:rFonts w:ascii="Times New Roman" w:hAnsi="Times New Roman" w:cs="Times New Roman"/>
          <w:sz w:val="30"/>
          <w:szCs w:val="30"/>
        </w:rPr>
        <w:t xml:space="preserve"> 276</w:t>
      </w:r>
      <w:r w:rsidR="005B1739">
        <w:rPr>
          <w:rFonts w:ascii="Times New Roman" w:hAnsi="Times New Roman" w:cs="Times New Roman"/>
          <w:sz w:val="30"/>
          <w:szCs w:val="30"/>
        </w:rPr>
        <w:tab/>
      </w:r>
    </w:p>
    <w:p w:rsidR="005B1739" w:rsidRDefault="005B1739" w:rsidP="005B1739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1739" w:rsidRPr="005B1739" w:rsidRDefault="005B1739" w:rsidP="005B1739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</w:rPr>
      </w:pPr>
      <w:r w:rsidRPr="005B1739">
        <w:rPr>
          <w:rFonts w:ascii="Times New Roman" w:hAnsi="Times New Roman" w:cs="Times New Roman"/>
          <w:sz w:val="30"/>
          <w:szCs w:val="30"/>
        </w:rPr>
        <w:t>ПОЛОЖЕНИЕ</w:t>
      </w:r>
    </w:p>
    <w:p w:rsidR="005B1739" w:rsidRPr="005B1739" w:rsidRDefault="005B1739" w:rsidP="005B1739">
      <w:pPr>
        <w:spacing w:after="0"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 w:rsidRPr="005B1739">
        <w:rPr>
          <w:rFonts w:ascii="Times New Roman" w:hAnsi="Times New Roman" w:cs="Times New Roman"/>
          <w:sz w:val="30"/>
          <w:szCs w:val="30"/>
        </w:rPr>
        <w:t>об областном центре иммунопрофилактики на базе учреждения здравоохранения «Гродненская областная инфекционная клиническая больница»</w:t>
      </w:r>
    </w:p>
    <w:p w:rsidR="005B1739" w:rsidRPr="005B1739" w:rsidRDefault="005B1739" w:rsidP="005B1739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B1739" w:rsidRDefault="005B1739" w:rsidP="005B173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5B1739">
        <w:rPr>
          <w:rFonts w:ascii="Times New Roman" w:hAnsi="Times New Roman" w:cs="Times New Roman"/>
          <w:caps/>
          <w:sz w:val="30"/>
          <w:szCs w:val="30"/>
        </w:rPr>
        <w:t>Общие положения</w:t>
      </w:r>
    </w:p>
    <w:p w:rsidR="00607CBD" w:rsidRPr="005B1739" w:rsidRDefault="00607CBD" w:rsidP="0064053E">
      <w:pPr>
        <w:spacing w:after="0" w:line="240" w:lineRule="auto"/>
        <w:rPr>
          <w:rFonts w:ascii="Times New Roman" w:hAnsi="Times New Roman" w:cs="Times New Roman"/>
          <w:caps/>
          <w:sz w:val="30"/>
          <w:szCs w:val="30"/>
        </w:rPr>
      </w:pPr>
    </w:p>
    <w:p w:rsidR="005B1739" w:rsidRPr="005B1739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Областной центр иммунопрофилактики является структурным подразделением учреждения здравоохранения «Гродненская областная инфекционная клиническая больница» (далее –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5B1739" w:rsidRPr="005B1739">
        <w:rPr>
          <w:rFonts w:ascii="Times New Roman" w:hAnsi="Times New Roman" w:cs="Times New Roman"/>
          <w:sz w:val="30"/>
          <w:szCs w:val="30"/>
        </w:rPr>
        <w:t>бластной центр).</w:t>
      </w:r>
    </w:p>
    <w:p w:rsidR="005B1739" w:rsidRPr="005B1739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В своей работе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бластной центр руководствуется приказами, инструкциями, методическими рекомендациями Министерства здравоохранения Республики Беларусь, управления здравоохранения Гродненского областного исполнительного комитета, приказами главного врача, настоящим </w:t>
      </w:r>
      <w:r w:rsidR="00E15F08">
        <w:rPr>
          <w:rFonts w:ascii="Times New Roman" w:hAnsi="Times New Roman" w:cs="Times New Roman"/>
          <w:sz w:val="30"/>
          <w:szCs w:val="30"/>
        </w:rPr>
        <w:t>П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оложением.  </w:t>
      </w:r>
    </w:p>
    <w:p w:rsidR="005B1739" w:rsidRPr="005B1739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структуру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5B1739" w:rsidRPr="005B1739">
        <w:rPr>
          <w:rFonts w:ascii="Times New Roman" w:hAnsi="Times New Roman" w:cs="Times New Roman"/>
          <w:sz w:val="30"/>
          <w:szCs w:val="30"/>
        </w:rPr>
        <w:t>бластного центра входят: консультативный кабинет иммунопрофилактики, лечебные отделения, иммунологический отдел лаборатории стационара</w:t>
      </w:r>
      <w:r>
        <w:rPr>
          <w:rFonts w:ascii="Times New Roman" w:hAnsi="Times New Roman" w:cs="Times New Roman"/>
          <w:sz w:val="30"/>
          <w:szCs w:val="30"/>
        </w:rPr>
        <w:t>. С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отрудники кафедры инфекционных заболеваний УО «Гродненский государственный медицинский университет» оказывают консультативную помощь. </w:t>
      </w:r>
    </w:p>
    <w:p w:rsidR="005B1739" w:rsidRPr="005B1739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Областной центр должен быть оборудован согласно требованиям приказа Министерства здравоохранения Республики Беларусь от 05.12.2006 № 913 «О совершенствовании организации проведения профилактических прививок». </w:t>
      </w:r>
    </w:p>
    <w:p w:rsidR="005B1739" w:rsidRPr="005B1739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Руководителем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5B1739" w:rsidRPr="005B1739">
        <w:rPr>
          <w:rFonts w:ascii="Times New Roman" w:hAnsi="Times New Roman" w:cs="Times New Roman"/>
          <w:sz w:val="30"/>
          <w:szCs w:val="30"/>
        </w:rPr>
        <w:t>бластного центра является главный врач учреждения здравоохранения «Гродненская областная инфекционная клиническая больница», во время его отсутствия – заместитель по медицинской части.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Руководитель областного центра подчиняется начальнику управления здравоохранения Гродненского областного исполнительного комитета.</w:t>
      </w:r>
    </w:p>
    <w:p w:rsidR="0064053E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Сотрудники структурных подразделений, входящие в состав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5B1739" w:rsidRPr="005B1739">
        <w:rPr>
          <w:rFonts w:ascii="Times New Roman" w:hAnsi="Times New Roman" w:cs="Times New Roman"/>
          <w:sz w:val="30"/>
          <w:szCs w:val="30"/>
        </w:rPr>
        <w:t>бластного центра подчиняются главному врачу и его заместителю по медицинской части.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1739" w:rsidRDefault="0064053E" w:rsidP="0019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5B1739" w:rsidRPr="005B1739">
        <w:rPr>
          <w:rFonts w:ascii="Times New Roman" w:hAnsi="Times New Roman" w:cs="Times New Roman"/>
          <w:sz w:val="30"/>
          <w:szCs w:val="30"/>
        </w:rPr>
        <w:t>Областной центр осуществляет свою деятельность на основе преемственности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учреждениями</w:t>
      </w:r>
      <w:r w:rsidR="001904DC"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города</w:t>
      </w:r>
      <w:r w:rsidR="001904DC">
        <w:rPr>
          <w:rFonts w:ascii="Times New Roman" w:hAnsi="Times New Roman" w:cs="Times New Roman"/>
          <w:sz w:val="30"/>
          <w:szCs w:val="30"/>
        </w:rPr>
        <w:t xml:space="preserve"> и области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904DC">
        <w:rPr>
          <w:rFonts w:ascii="Times New Roman" w:hAnsi="Times New Roman" w:cs="Times New Roman"/>
          <w:sz w:val="30"/>
          <w:szCs w:val="30"/>
        </w:rPr>
        <w:t xml:space="preserve">ГУ </w:t>
      </w:r>
      <w:r w:rsidR="001904DC">
        <w:rPr>
          <w:rFonts w:ascii="Times New Roman" w:hAnsi="Times New Roman" w:cs="Times New Roman"/>
          <w:sz w:val="30"/>
          <w:szCs w:val="30"/>
        </w:rPr>
        <w:lastRenderedPageBreak/>
        <w:t xml:space="preserve">«Гродненский областной центр гигиены, эпидемиологии и общественного здоровья», ГУ </w:t>
      </w:r>
      <w:r w:rsidR="00C55E09">
        <w:rPr>
          <w:rFonts w:ascii="Times New Roman" w:hAnsi="Times New Roman" w:cs="Times New Roman"/>
          <w:sz w:val="30"/>
          <w:szCs w:val="30"/>
        </w:rPr>
        <w:t>«Гродненский зональный центр гигиены и эпидемиологии»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B1739" w:rsidRPr="005B1739" w:rsidRDefault="005B1739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B1739" w:rsidRPr="0064053E" w:rsidRDefault="0064053E" w:rsidP="0064053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 xml:space="preserve"> </w:t>
      </w:r>
      <w:r w:rsidR="005B1739" w:rsidRPr="0064053E">
        <w:rPr>
          <w:rFonts w:ascii="Times New Roman" w:hAnsi="Times New Roman" w:cs="Times New Roman"/>
          <w:caps/>
          <w:sz w:val="30"/>
          <w:szCs w:val="30"/>
        </w:rPr>
        <w:t>Цель</w:t>
      </w:r>
      <w:r>
        <w:rPr>
          <w:rFonts w:ascii="Times New Roman" w:hAnsi="Times New Roman" w:cs="Times New Roman"/>
          <w:caps/>
          <w:sz w:val="30"/>
          <w:szCs w:val="30"/>
        </w:rPr>
        <w:t xml:space="preserve"> создания областного центра</w:t>
      </w:r>
    </w:p>
    <w:p w:rsidR="00607CBD" w:rsidRPr="005B1739" w:rsidRDefault="00607CBD" w:rsidP="005B1739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5B1739" w:rsidRDefault="00575E6B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64053E">
        <w:rPr>
          <w:rFonts w:ascii="Times New Roman" w:hAnsi="Times New Roman" w:cs="Times New Roman"/>
          <w:sz w:val="30"/>
          <w:szCs w:val="30"/>
        </w:rPr>
        <w:t>. Основной целью создания Областного центра является д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остижение контрольных уровней </w:t>
      </w:r>
      <w:proofErr w:type="spellStart"/>
      <w:r w:rsidR="005B1739" w:rsidRPr="005B1739">
        <w:rPr>
          <w:rFonts w:ascii="Times New Roman" w:hAnsi="Times New Roman" w:cs="Times New Roman"/>
          <w:sz w:val="30"/>
          <w:szCs w:val="30"/>
        </w:rPr>
        <w:t>привитости</w:t>
      </w:r>
      <w:proofErr w:type="spellEnd"/>
      <w:r w:rsidR="005B1739" w:rsidRPr="005B1739">
        <w:rPr>
          <w:rFonts w:ascii="Times New Roman" w:hAnsi="Times New Roman" w:cs="Times New Roman"/>
          <w:sz w:val="30"/>
          <w:szCs w:val="30"/>
        </w:rPr>
        <w:t xml:space="preserve"> (не менее 95% в </w:t>
      </w:r>
      <w:proofErr w:type="spellStart"/>
      <w:r w:rsidR="005B1739" w:rsidRPr="005B1739">
        <w:rPr>
          <w:rFonts w:ascii="Times New Roman" w:hAnsi="Times New Roman" w:cs="Times New Roman"/>
          <w:sz w:val="30"/>
          <w:szCs w:val="30"/>
        </w:rPr>
        <w:t>декретивные</w:t>
      </w:r>
      <w:proofErr w:type="spellEnd"/>
      <w:r w:rsidR="005B1739" w:rsidRPr="005B1739">
        <w:rPr>
          <w:rFonts w:ascii="Times New Roman" w:hAnsi="Times New Roman" w:cs="Times New Roman"/>
          <w:sz w:val="30"/>
          <w:szCs w:val="30"/>
        </w:rPr>
        <w:t xml:space="preserve"> сроки), снижение заболеваемости и смертности от инфекций, управляемых средствами специфической профилактики, путем внедрения современных методов организации профилактических прививок</w:t>
      </w:r>
      <w:r w:rsidR="00C55E09">
        <w:rPr>
          <w:rFonts w:ascii="Times New Roman" w:hAnsi="Times New Roman" w:cs="Times New Roman"/>
          <w:sz w:val="30"/>
          <w:szCs w:val="30"/>
        </w:rPr>
        <w:t xml:space="preserve"> и определения комплексных </w:t>
      </w:r>
      <w:proofErr w:type="gramStart"/>
      <w:r w:rsidR="00C55E09">
        <w:rPr>
          <w:rFonts w:ascii="Times New Roman" w:hAnsi="Times New Roman" w:cs="Times New Roman"/>
          <w:sz w:val="30"/>
          <w:szCs w:val="30"/>
        </w:rPr>
        <w:t>вакцин</w:t>
      </w:r>
      <w:proofErr w:type="gramEnd"/>
      <w:r w:rsidR="00C55E09">
        <w:rPr>
          <w:rFonts w:ascii="Times New Roman" w:hAnsi="Times New Roman" w:cs="Times New Roman"/>
          <w:sz w:val="30"/>
          <w:szCs w:val="30"/>
        </w:rPr>
        <w:t xml:space="preserve"> не предусмотренных национальным календарем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, обучение медицинских работников, информационно-распорядительная работа с населением, а также мониторинга </w:t>
      </w:r>
      <w:proofErr w:type="spellStart"/>
      <w:r w:rsidR="005B1739" w:rsidRPr="005B1739">
        <w:rPr>
          <w:rFonts w:ascii="Times New Roman" w:hAnsi="Times New Roman" w:cs="Times New Roman"/>
          <w:sz w:val="30"/>
          <w:szCs w:val="30"/>
        </w:rPr>
        <w:t>поствакциональных</w:t>
      </w:r>
      <w:proofErr w:type="spellEnd"/>
      <w:r w:rsidR="005B1739" w:rsidRPr="005B1739">
        <w:rPr>
          <w:rFonts w:ascii="Times New Roman" w:hAnsi="Times New Roman" w:cs="Times New Roman"/>
          <w:sz w:val="30"/>
          <w:szCs w:val="30"/>
        </w:rPr>
        <w:t xml:space="preserve"> осложнений и предупреждения их развития. </w:t>
      </w:r>
    </w:p>
    <w:p w:rsidR="0064053E" w:rsidRPr="00C55E09" w:rsidRDefault="0064053E" w:rsidP="005B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0"/>
        </w:rPr>
      </w:pPr>
    </w:p>
    <w:p w:rsidR="005B1739" w:rsidRDefault="0064053E" w:rsidP="005B1739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  <w:lang w:val="en-US"/>
        </w:rPr>
        <w:t>III</w:t>
      </w:r>
      <w:r w:rsidR="005B1739" w:rsidRPr="005B1739">
        <w:rPr>
          <w:rFonts w:ascii="Times New Roman" w:hAnsi="Times New Roman" w:cs="Times New Roman"/>
          <w:caps/>
          <w:sz w:val="30"/>
          <w:szCs w:val="30"/>
        </w:rPr>
        <w:t xml:space="preserve">. Задачи и функции ОБЛАСТНОГО центра </w:t>
      </w:r>
    </w:p>
    <w:p w:rsidR="00607CBD" w:rsidRPr="00C55E09" w:rsidRDefault="00607CBD" w:rsidP="005B17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30"/>
        </w:rPr>
      </w:pPr>
    </w:p>
    <w:p w:rsidR="005B1739" w:rsidRDefault="005B1739" w:rsidP="005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1739">
        <w:rPr>
          <w:rFonts w:ascii="Times New Roman" w:hAnsi="Times New Roman" w:cs="Times New Roman"/>
          <w:sz w:val="30"/>
          <w:szCs w:val="30"/>
        </w:rPr>
        <w:t>Областной центр создается для выполнения консультативной</w:t>
      </w:r>
      <w:r w:rsidR="00C55E09">
        <w:rPr>
          <w:rFonts w:ascii="Times New Roman" w:hAnsi="Times New Roman" w:cs="Times New Roman"/>
          <w:sz w:val="30"/>
          <w:szCs w:val="30"/>
        </w:rPr>
        <w:t xml:space="preserve"> помощи населению</w:t>
      </w:r>
      <w:r w:rsidRPr="005B1739">
        <w:rPr>
          <w:rFonts w:ascii="Times New Roman" w:hAnsi="Times New Roman" w:cs="Times New Roman"/>
          <w:sz w:val="30"/>
          <w:szCs w:val="30"/>
        </w:rPr>
        <w:t xml:space="preserve">, организационно-методической помощи медицинским работникам других учреждений </w:t>
      </w:r>
      <w:r w:rsidR="00C55E09">
        <w:rPr>
          <w:rFonts w:ascii="Times New Roman" w:hAnsi="Times New Roman" w:cs="Times New Roman"/>
          <w:sz w:val="30"/>
          <w:szCs w:val="30"/>
        </w:rPr>
        <w:t xml:space="preserve">здравоохранения области </w:t>
      </w:r>
      <w:proofErr w:type="gramStart"/>
      <w:r w:rsidRPr="005B1739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5B1739">
        <w:rPr>
          <w:rFonts w:ascii="Times New Roman" w:hAnsi="Times New Roman" w:cs="Times New Roman"/>
          <w:sz w:val="30"/>
          <w:szCs w:val="30"/>
        </w:rPr>
        <w:t>.</w:t>
      </w:r>
      <w:r w:rsidR="00607CBD">
        <w:rPr>
          <w:rFonts w:ascii="Times New Roman" w:hAnsi="Times New Roman" w:cs="Times New Roman"/>
          <w:sz w:val="30"/>
          <w:szCs w:val="30"/>
        </w:rPr>
        <w:t xml:space="preserve"> </w:t>
      </w:r>
      <w:r w:rsidRPr="005B1739">
        <w:rPr>
          <w:rFonts w:ascii="Times New Roman" w:hAnsi="Times New Roman" w:cs="Times New Roman"/>
          <w:sz w:val="30"/>
          <w:szCs w:val="30"/>
        </w:rPr>
        <w:t>Гродно</w:t>
      </w:r>
      <w:r w:rsidR="00607CBD">
        <w:rPr>
          <w:rFonts w:ascii="Times New Roman" w:hAnsi="Times New Roman" w:cs="Times New Roman"/>
          <w:sz w:val="30"/>
          <w:szCs w:val="30"/>
        </w:rPr>
        <w:t xml:space="preserve"> и области</w:t>
      </w:r>
      <w:r w:rsidRPr="005B1739">
        <w:rPr>
          <w:rFonts w:ascii="Times New Roman" w:hAnsi="Times New Roman" w:cs="Times New Roman"/>
          <w:sz w:val="30"/>
          <w:szCs w:val="30"/>
        </w:rPr>
        <w:t xml:space="preserve"> по вопросам иммунопрофилактики.    </w:t>
      </w:r>
    </w:p>
    <w:p w:rsidR="00CD7FFE" w:rsidRDefault="00575E6B" w:rsidP="00CD7FFE">
      <w:pPr>
        <w:spacing w:after="0" w:line="240" w:lineRule="auto"/>
        <w:ind w:firstLine="708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 xml:space="preserve">. </w:t>
      </w:r>
      <w:r w:rsidR="00CD7FFE" w:rsidRPr="005B1739">
        <w:rPr>
          <w:rFonts w:ascii="Times New Roman" w:hAnsi="Times New Roman" w:cs="Times New Roman"/>
          <w:sz w:val="30"/>
          <w:szCs w:val="30"/>
        </w:rPr>
        <w:t>Консультативная работа</w:t>
      </w:r>
      <w:r w:rsidR="00CD7FFE">
        <w:rPr>
          <w:rFonts w:ascii="Times New Roman" w:hAnsi="Times New Roman" w:cs="Times New Roman"/>
          <w:sz w:val="30"/>
          <w:szCs w:val="30"/>
        </w:rPr>
        <w:t>: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 xml:space="preserve">.1. </w:t>
      </w:r>
      <w:r w:rsidR="00CD7FFE" w:rsidRPr="005B1739">
        <w:rPr>
          <w:rFonts w:ascii="Times New Roman" w:hAnsi="Times New Roman" w:cs="Times New Roman"/>
          <w:sz w:val="30"/>
          <w:szCs w:val="30"/>
        </w:rPr>
        <w:t>консульт</w:t>
      </w:r>
      <w:r w:rsidR="00CD7FFE">
        <w:rPr>
          <w:rFonts w:ascii="Times New Roman" w:hAnsi="Times New Roman" w:cs="Times New Roman"/>
          <w:sz w:val="30"/>
          <w:szCs w:val="30"/>
        </w:rPr>
        <w:t>ирование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по вопросам иммунопрофилактики детей с хроническими заболеваниями и нарушениями календаря прививок по направлению врача </w:t>
      </w:r>
      <w:r w:rsidR="00CD7FFE">
        <w:rPr>
          <w:rFonts w:ascii="Times New Roman" w:hAnsi="Times New Roman" w:cs="Times New Roman"/>
          <w:sz w:val="30"/>
          <w:szCs w:val="30"/>
        </w:rPr>
        <w:t>кабинета инфекционных заболеваний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, </w:t>
      </w:r>
      <w:r w:rsidR="00CD7FFE">
        <w:rPr>
          <w:rFonts w:ascii="Times New Roman" w:hAnsi="Times New Roman" w:cs="Times New Roman"/>
          <w:sz w:val="30"/>
          <w:szCs w:val="30"/>
        </w:rPr>
        <w:t>врачебно-консультативной комиссии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поликлиник;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>.2.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консульт</w:t>
      </w:r>
      <w:r w:rsidR="00CD7FFE">
        <w:rPr>
          <w:rFonts w:ascii="Times New Roman" w:hAnsi="Times New Roman" w:cs="Times New Roman"/>
          <w:sz w:val="30"/>
          <w:szCs w:val="30"/>
        </w:rPr>
        <w:t xml:space="preserve">ирование 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детей в специализированных учреждениях; 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 xml:space="preserve">.3. проведение </w:t>
      </w:r>
      <w:r w:rsidR="00CD7FFE" w:rsidRPr="005B1739">
        <w:rPr>
          <w:rFonts w:ascii="Times New Roman" w:hAnsi="Times New Roman" w:cs="Times New Roman"/>
          <w:sz w:val="30"/>
          <w:szCs w:val="30"/>
        </w:rPr>
        <w:t>вакцинаци</w:t>
      </w:r>
      <w:r w:rsidR="00CD7FFE">
        <w:rPr>
          <w:rFonts w:ascii="Times New Roman" w:hAnsi="Times New Roman" w:cs="Times New Roman"/>
          <w:sz w:val="30"/>
          <w:szCs w:val="30"/>
        </w:rPr>
        <w:t>и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</w:t>
      </w:r>
      <w:r w:rsidR="00CD7FFE">
        <w:rPr>
          <w:rFonts w:ascii="Times New Roman" w:hAnsi="Times New Roman" w:cs="Times New Roman"/>
          <w:sz w:val="30"/>
          <w:szCs w:val="30"/>
        </w:rPr>
        <w:t>м</w:t>
      </w:r>
      <w:r w:rsidR="00CD7FFE" w:rsidRPr="00CD7FFE">
        <w:rPr>
          <w:rFonts w:ascii="Times New Roman" w:hAnsi="Times New Roman" w:cs="Times New Roman"/>
          <w:sz w:val="30"/>
          <w:szCs w:val="30"/>
        </w:rPr>
        <w:t>едицински</w:t>
      </w:r>
      <w:r w:rsidR="00CD7FFE">
        <w:rPr>
          <w:rFonts w:ascii="Times New Roman" w:hAnsi="Times New Roman" w:cs="Times New Roman"/>
          <w:sz w:val="30"/>
          <w:szCs w:val="30"/>
        </w:rPr>
        <w:t>ми</w:t>
      </w:r>
      <w:r w:rsidR="00CD7FFE" w:rsidRPr="00CD7FFE">
        <w:rPr>
          <w:rFonts w:ascii="Times New Roman" w:hAnsi="Times New Roman" w:cs="Times New Roman"/>
          <w:sz w:val="30"/>
          <w:szCs w:val="30"/>
        </w:rPr>
        <w:t xml:space="preserve"> иммунобиологически</w:t>
      </w:r>
      <w:r w:rsidR="00CD7FFE">
        <w:rPr>
          <w:rFonts w:ascii="Times New Roman" w:hAnsi="Times New Roman" w:cs="Times New Roman"/>
          <w:sz w:val="30"/>
          <w:szCs w:val="30"/>
        </w:rPr>
        <w:t>ми</w:t>
      </w:r>
      <w:r w:rsidR="00CD7FFE" w:rsidRPr="00CD7FFE">
        <w:rPr>
          <w:rFonts w:ascii="Times New Roman" w:hAnsi="Times New Roman" w:cs="Times New Roman"/>
          <w:sz w:val="30"/>
          <w:szCs w:val="30"/>
        </w:rPr>
        <w:t xml:space="preserve"> препарат</w:t>
      </w:r>
      <w:r w:rsidR="00CD7FFE">
        <w:rPr>
          <w:rFonts w:ascii="Times New Roman" w:hAnsi="Times New Roman" w:cs="Times New Roman"/>
          <w:sz w:val="30"/>
          <w:szCs w:val="30"/>
        </w:rPr>
        <w:t>ами</w:t>
      </w:r>
      <w:r w:rsidR="00CD7FFE" w:rsidRPr="005B1739">
        <w:rPr>
          <w:rFonts w:ascii="Times New Roman" w:hAnsi="Times New Roman" w:cs="Times New Roman"/>
          <w:sz w:val="30"/>
          <w:szCs w:val="30"/>
        </w:rPr>
        <w:t>, зарегистрированн</w:t>
      </w:r>
      <w:r w:rsidR="00CD7FFE">
        <w:rPr>
          <w:rFonts w:ascii="Times New Roman" w:hAnsi="Times New Roman" w:cs="Times New Roman"/>
          <w:sz w:val="30"/>
          <w:szCs w:val="30"/>
        </w:rPr>
        <w:t>ыми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в Республик</w:t>
      </w:r>
      <w:r w:rsidR="00CD7FFE">
        <w:rPr>
          <w:rFonts w:ascii="Times New Roman" w:hAnsi="Times New Roman" w:cs="Times New Roman"/>
          <w:sz w:val="30"/>
          <w:szCs w:val="30"/>
        </w:rPr>
        <w:t>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Беларусь;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 xml:space="preserve">.4. </w:t>
      </w:r>
      <w:r w:rsidR="00CD7FFE" w:rsidRPr="005B1739">
        <w:rPr>
          <w:rFonts w:ascii="Times New Roman" w:hAnsi="Times New Roman" w:cs="Times New Roman"/>
          <w:sz w:val="30"/>
          <w:szCs w:val="30"/>
        </w:rPr>
        <w:t>консульт</w:t>
      </w:r>
      <w:r w:rsidR="00CD7FFE">
        <w:rPr>
          <w:rFonts w:ascii="Times New Roman" w:hAnsi="Times New Roman" w:cs="Times New Roman"/>
          <w:sz w:val="30"/>
          <w:szCs w:val="30"/>
        </w:rPr>
        <w:t>ирование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, обследование и лечение детей с необычными реакциями и </w:t>
      </w:r>
      <w:proofErr w:type="spellStart"/>
      <w:r w:rsidR="00CD7FFE" w:rsidRPr="005B1739">
        <w:rPr>
          <w:rFonts w:ascii="Times New Roman" w:hAnsi="Times New Roman" w:cs="Times New Roman"/>
          <w:sz w:val="30"/>
          <w:szCs w:val="30"/>
        </w:rPr>
        <w:t>поствакцинальными</w:t>
      </w:r>
      <w:proofErr w:type="spellEnd"/>
      <w:r w:rsidR="00CD7FFE" w:rsidRPr="005B1739">
        <w:rPr>
          <w:rFonts w:ascii="Times New Roman" w:hAnsi="Times New Roman" w:cs="Times New Roman"/>
          <w:sz w:val="30"/>
          <w:szCs w:val="30"/>
        </w:rPr>
        <w:t xml:space="preserve"> реакциями на прививку;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 xml:space="preserve">.5. </w:t>
      </w:r>
      <w:r w:rsidR="00CD7FFE" w:rsidRPr="005B1739">
        <w:rPr>
          <w:rFonts w:ascii="Times New Roman" w:hAnsi="Times New Roman" w:cs="Times New Roman"/>
          <w:sz w:val="30"/>
          <w:szCs w:val="30"/>
        </w:rPr>
        <w:t>обследование детей с отклонениями в состоянии здоровья для решения вопроса дальнейшей иммунизации, в т.ч. по индивидуальному графику пров</w:t>
      </w:r>
      <w:r w:rsidR="00CD7FFE">
        <w:rPr>
          <w:rFonts w:ascii="Times New Roman" w:hAnsi="Times New Roman" w:cs="Times New Roman"/>
          <w:sz w:val="30"/>
          <w:szCs w:val="30"/>
        </w:rPr>
        <w:t>едение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их диспансеризаци</w:t>
      </w:r>
      <w:r w:rsidR="00CD7FFE">
        <w:rPr>
          <w:rFonts w:ascii="Times New Roman" w:hAnsi="Times New Roman" w:cs="Times New Roman"/>
          <w:sz w:val="30"/>
          <w:szCs w:val="30"/>
        </w:rPr>
        <w:t>и</w:t>
      </w:r>
      <w:r w:rsidR="00CD7FFE" w:rsidRPr="005B1739">
        <w:rPr>
          <w:rFonts w:ascii="Times New Roman" w:hAnsi="Times New Roman" w:cs="Times New Roman"/>
          <w:sz w:val="30"/>
          <w:szCs w:val="30"/>
        </w:rPr>
        <w:t>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D7FFE">
        <w:rPr>
          <w:rFonts w:ascii="Times New Roman" w:hAnsi="Times New Roman" w:cs="Times New Roman"/>
          <w:sz w:val="30"/>
          <w:szCs w:val="30"/>
        </w:rPr>
        <w:t xml:space="preserve">.6. </w:t>
      </w:r>
      <w:r w:rsidR="00CD7FFE" w:rsidRPr="005B1739">
        <w:rPr>
          <w:rFonts w:ascii="Times New Roman" w:hAnsi="Times New Roman" w:cs="Times New Roman"/>
          <w:sz w:val="30"/>
          <w:szCs w:val="30"/>
        </w:rPr>
        <w:t>пров</w:t>
      </w:r>
      <w:r w:rsidR="00CD7FFE">
        <w:rPr>
          <w:rFonts w:ascii="Times New Roman" w:hAnsi="Times New Roman" w:cs="Times New Roman"/>
          <w:sz w:val="30"/>
          <w:szCs w:val="30"/>
        </w:rPr>
        <w:t>едение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CD7FFE">
        <w:rPr>
          <w:rFonts w:ascii="Times New Roman" w:hAnsi="Times New Roman" w:cs="Times New Roman"/>
          <w:sz w:val="30"/>
          <w:szCs w:val="30"/>
        </w:rPr>
        <w:t>а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пациентов для вакцинирования в условиях стационара.  </w:t>
      </w:r>
    </w:p>
    <w:p w:rsidR="00CD7FFE" w:rsidRDefault="00575E6B" w:rsidP="00CD7FFE">
      <w:pPr>
        <w:spacing w:after="0" w:line="240" w:lineRule="auto"/>
        <w:ind w:firstLine="708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10</w:t>
      </w:r>
      <w:r w:rsidR="00CD7FFE">
        <w:rPr>
          <w:rFonts w:ascii="Times New Roman" w:hAnsi="Times New Roman" w:cs="Times New Roman"/>
          <w:caps/>
          <w:sz w:val="30"/>
          <w:szCs w:val="30"/>
        </w:rPr>
        <w:t xml:space="preserve">. </w:t>
      </w:r>
      <w:r w:rsidR="00CD7FFE" w:rsidRPr="005B1739">
        <w:rPr>
          <w:rFonts w:ascii="Times New Roman" w:hAnsi="Times New Roman" w:cs="Times New Roman"/>
          <w:sz w:val="30"/>
          <w:szCs w:val="30"/>
        </w:rPr>
        <w:t>Организационно-методическая работа: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CD7FFE">
        <w:rPr>
          <w:rFonts w:ascii="Times New Roman" w:hAnsi="Times New Roman" w:cs="Times New Roman"/>
          <w:sz w:val="30"/>
          <w:szCs w:val="30"/>
        </w:rPr>
        <w:t xml:space="preserve">.1. </w:t>
      </w:r>
      <w:r w:rsidR="00CD7FFE" w:rsidRPr="005B1739">
        <w:rPr>
          <w:rFonts w:ascii="Times New Roman" w:hAnsi="Times New Roman" w:cs="Times New Roman"/>
          <w:sz w:val="30"/>
          <w:szCs w:val="30"/>
        </w:rPr>
        <w:t>внедр</w:t>
      </w:r>
      <w:r w:rsidR="00CD7FFE">
        <w:rPr>
          <w:rFonts w:ascii="Times New Roman" w:hAnsi="Times New Roman" w:cs="Times New Roman"/>
          <w:sz w:val="30"/>
          <w:szCs w:val="30"/>
        </w:rPr>
        <w:t>ение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новы</w:t>
      </w:r>
      <w:r w:rsidR="00CD7FFE">
        <w:rPr>
          <w:rFonts w:ascii="Times New Roman" w:hAnsi="Times New Roman" w:cs="Times New Roman"/>
          <w:sz w:val="30"/>
          <w:szCs w:val="30"/>
        </w:rPr>
        <w:t>х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организационно-методически</w:t>
      </w:r>
      <w:r w:rsidR="00CD7FFE">
        <w:rPr>
          <w:rFonts w:ascii="Times New Roman" w:hAnsi="Times New Roman" w:cs="Times New Roman"/>
          <w:sz w:val="30"/>
          <w:szCs w:val="30"/>
        </w:rPr>
        <w:t>х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CD7FFE">
        <w:rPr>
          <w:rFonts w:ascii="Times New Roman" w:hAnsi="Times New Roman" w:cs="Times New Roman"/>
          <w:sz w:val="30"/>
          <w:szCs w:val="30"/>
        </w:rPr>
        <w:t>ов</w:t>
      </w:r>
      <w:r w:rsidR="00CD7FFE" w:rsidRPr="005B1739">
        <w:rPr>
          <w:rFonts w:ascii="Times New Roman" w:hAnsi="Times New Roman" w:cs="Times New Roman"/>
          <w:sz w:val="30"/>
          <w:szCs w:val="30"/>
        </w:rPr>
        <w:t>, врачебны</w:t>
      </w:r>
      <w:r w:rsidR="00CD7FFE">
        <w:rPr>
          <w:rFonts w:ascii="Times New Roman" w:hAnsi="Times New Roman" w:cs="Times New Roman"/>
          <w:sz w:val="30"/>
          <w:szCs w:val="30"/>
        </w:rPr>
        <w:t>х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CD7FFE">
        <w:rPr>
          <w:rFonts w:ascii="Times New Roman" w:hAnsi="Times New Roman" w:cs="Times New Roman"/>
          <w:sz w:val="30"/>
          <w:szCs w:val="30"/>
        </w:rPr>
        <w:t>й</w:t>
      </w:r>
      <w:r w:rsidR="00CD7FFE" w:rsidRPr="005B1739">
        <w:rPr>
          <w:rFonts w:ascii="Times New Roman" w:hAnsi="Times New Roman" w:cs="Times New Roman"/>
          <w:sz w:val="30"/>
          <w:szCs w:val="30"/>
        </w:rPr>
        <w:t>, учебны</w:t>
      </w:r>
      <w:r w:rsidR="00CD7FFE">
        <w:rPr>
          <w:rFonts w:ascii="Times New Roman" w:hAnsi="Times New Roman" w:cs="Times New Roman"/>
          <w:sz w:val="30"/>
          <w:szCs w:val="30"/>
        </w:rPr>
        <w:t>х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D7FFE">
        <w:rPr>
          <w:rFonts w:ascii="Times New Roman" w:hAnsi="Times New Roman" w:cs="Times New Roman"/>
          <w:sz w:val="30"/>
          <w:szCs w:val="30"/>
        </w:rPr>
        <w:t xml:space="preserve"> 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совместно с кафедрами </w:t>
      </w:r>
      <w:r w:rsidR="00E15F08">
        <w:rPr>
          <w:rFonts w:ascii="Times New Roman" w:hAnsi="Times New Roman" w:cs="Times New Roman"/>
          <w:sz w:val="30"/>
          <w:szCs w:val="30"/>
        </w:rPr>
        <w:t>УО «Гродненский государственный медицинский университет»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, </w:t>
      </w:r>
      <w:r w:rsidR="00E15F08">
        <w:rPr>
          <w:rFonts w:ascii="Times New Roman" w:hAnsi="Times New Roman" w:cs="Times New Roman"/>
          <w:sz w:val="30"/>
          <w:szCs w:val="30"/>
        </w:rPr>
        <w:t xml:space="preserve">ГУ «Гродненский областной центр гигиены, эпидемиологии и общественного </w:t>
      </w:r>
      <w:r w:rsidR="00E15F08">
        <w:rPr>
          <w:rFonts w:ascii="Times New Roman" w:hAnsi="Times New Roman" w:cs="Times New Roman"/>
          <w:sz w:val="30"/>
          <w:szCs w:val="30"/>
        </w:rPr>
        <w:lastRenderedPageBreak/>
        <w:t>здоровья», ГУ «Гродненский зональный центр гигиены и эпидемиологии»</w:t>
      </w:r>
      <w:r w:rsidR="00CD7FFE" w:rsidRPr="005B1739">
        <w:rPr>
          <w:rFonts w:ascii="Times New Roman" w:hAnsi="Times New Roman" w:cs="Times New Roman"/>
          <w:sz w:val="30"/>
          <w:szCs w:val="30"/>
        </w:rPr>
        <w:t>;</w:t>
      </w:r>
    </w:p>
    <w:p w:rsidR="00CD7FFE" w:rsidRPr="005B1739" w:rsidRDefault="00575E6B" w:rsidP="001C145B">
      <w:pPr>
        <w:tabs>
          <w:tab w:val="left" w:pos="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C55E09">
        <w:rPr>
          <w:rFonts w:ascii="Times New Roman" w:hAnsi="Times New Roman" w:cs="Times New Roman"/>
          <w:sz w:val="30"/>
          <w:szCs w:val="30"/>
        </w:rPr>
        <w:t>.2</w:t>
      </w:r>
      <w:r w:rsidR="001C145B">
        <w:rPr>
          <w:rFonts w:ascii="Times New Roman" w:hAnsi="Times New Roman" w:cs="Times New Roman"/>
          <w:sz w:val="30"/>
          <w:szCs w:val="30"/>
        </w:rPr>
        <w:t xml:space="preserve">. </w:t>
      </w:r>
      <w:r w:rsidR="00CD7FFE" w:rsidRPr="005B1739">
        <w:rPr>
          <w:rFonts w:ascii="Times New Roman" w:hAnsi="Times New Roman" w:cs="Times New Roman"/>
          <w:sz w:val="30"/>
          <w:szCs w:val="30"/>
        </w:rPr>
        <w:t>коорди</w:t>
      </w:r>
      <w:r w:rsidR="001C145B">
        <w:rPr>
          <w:rFonts w:ascii="Times New Roman" w:hAnsi="Times New Roman" w:cs="Times New Roman"/>
          <w:sz w:val="30"/>
          <w:szCs w:val="30"/>
        </w:rPr>
        <w:t>нирование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деятельности учреждений здравоохранения области по </w:t>
      </w:r>
      <w:r w:rsidR="001C145B">
        <w:rPr>
          <w:rFonts w:ascii="Times New Roman" w:hAnsi="Times New Roman" w:cs="Times New Roman"/>
          <w:sz w:val="30"/>
          <w:szCs w:val="30"/>
        </w:rPr>
        <w:t>вопросам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иммунопрофилактики;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C55E09">
        <w:rPr>
          <w:rFonts w:ascii="Times New Roman" w:hAnsi="Times New Roman" w:cs="Times New Roman"/>
          <w:sz w:val="30"/>
          <w:szCs w:val="30"/>
        </w:rPr>
        <w:t>.3</w:t>
      </w:r>
      <w:r w:rsidR="001C145B">
        <w:rPr>
          <w:rFonts w:ascii="Times New Roman" w:hAnsi="Times New Roman" w:cs="Times New Roman"/>
          <w:sz w:val="30"/>
          <w:szCs w:val="30"/>
        </w:rPr>
        <w:t xml:space="preserve">. 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проведение анализа деятельности </w:t>
      </w:r>
      <w:r w:rsidR="00E15F08">
        <w:rPr>
          <w:rFonts w:ascii="Times New Roman" w:hAnsi="Times New Roman" w:cs="Times New Roman"/>
          <w:sz w:val="30"/>
          <w:szCs w:val="30"/>
        </w:rPr>
        <w:t xml:space="preserve">Областного </w:t>
      </w:r>
      <w:r w:rsidR="00CD7FFE" w:rsidRPr="005B1739">
        <w:rPr>
          <w:rFonts w:ascii="Times New Roman" w:hAnsi="Times New Roman" w:cs="Times New Roman"/>
          <w:sz w:val="30"/>
          <w:szCs w:val="30"/>
        </w:rPr>
        <w:t>центра и преемственности с учреждениями здравоохранения области;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C55E09">
        <w:rPr>
          <w:rFonts w:ascii="Times New Roman" w:hAnsi="Times New Roman" w:cs="Times New Roman"/>
          <w:sz w:val="30"/>
          <w:szCs w:val="30"/>
        </w:rPr>
        <w:t>.4</w:t>
      </w:r>
      <w:r w:rsidR="001C145B">
        <w:rPr>
          <w:rFonts w:ascii="Times New Roman" w:hAnsi="Times New Roman" w:cs="Times New Roman"/>
          <w:sz w:val="30"/>
          <w:szCs w:val="30"/>
        </w:rPr>
        <w:t xml:space="preserve">. 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проведение мониторинга осложнений после вакцинации. </w:t>
      </w:r>
    </w:p>
    <w:p w:rsidR="00CD7FFE" w:rsidRDefault="00575E6B" w:rsidP="001C145B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11</w:t>
      </w:r>
      <w:r w:rsidR="00CD7FFE" w:rsidRPr="005B1739">
        <w:rPr>
          <w:rFonts w:ascii="Times New Roman" w:hAnsi="Times New Roman" w:cs="Times New Roman"/>
          <w:caps/>
          <w:sz w:val="30"/>
          <w:szCs w:val="30"/>
        </w:rPr>
        <w:t xml:space="preserve">. </w:t>
      </w:r>
      <w:r w:rsidR="001C145B" w:rsidRPr="005B1739">
        <w:rPr>
          <w:rFonts w:ascii="Times New Roman" w:hAnsi="Times New Roman" w:cs="Times New Roman"/>
          <w:sz w:val="30"/>
          <w:szCs w:val="30"/>
        </w:rPr>
        <w:t>Учебная и информационно-просветительная работа: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C55E09">
        <w:rPr>
          <w:rFonts w:ascii="Times New Roman" w:hAnsi="Times New Roman" w:cs="Times New Roman"/>
          <w:sz w:val="30"/>
          <w:szCs w:val="30"/>
        </w:rPr>
        <w:t>.</w:t>
      </w:r>
      <w:r w:rsidR="001C145B">
        <w:rPr>
          <w:rFonts w:ascii="Times New Roman" w:hAnsi="Times New Roman" w:cs="Times New Roman"/>
          <w:sz w:val="30"/>
          <w:szCs w:val="30"/>
        </w:rPr>
        <w:t>1.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выступление в учреждениях здравоохранения области на конференциях по вопросам </w:t>
      </w:r>
      <w:proofErr w:type="spellStart"/>
      <w:r w:rsidR="00CD7FFE" w:rsidRPr="005B1739">
        <w:rPr>
          <w:rFonts w:ascii="Times New Roman" w:hAnsi="Times New Roman" w:cs="Times New Roman"/>
          <w:sz w:val="30"/>
          <w:szCs w:val="30"/>
        </w:rPr>
        <w:t>вакцинопрофилактики</w:t>
      </w:r>
      <w:proofErr w:type="spellEnd"/>
      <w:r w:rsidR="00CD7FFE" w:rsidRPr="005B1739">
        <w:rPr>
          <w:rFonts w:ascii="Times New Roman" w:hAnsi="Times New Roman" w:cs="Times New Roman"/>
          <w:sz w:val="30"/>
          <w:szCs w:val="30"/>
        </w:rPr>
        <w:t>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1C145B">
        <w:rPr>
          <w:rFonts w:ascii="Times New Roman" w:hAnsi="Times New Roman" w:cs="Times New Roman"/>
          <w:sz w:val="30"/>
          <w:szCs w:val="30"/>
        </w:rPr>
        <w:t xml:space="preserve">.2. 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проведение совместно с органами управления здравоохранения и органами, осуществляющими санитарно-эпидемический надзор, тематических семинаров по </w:t>
      </w:r>
      <w:proofErr w:type="spellStart"/>
      <w:r w:rsidR="00CD7FFE" w:rsidRPr="005B1739">
        <w:rPr>
          <w:rFonts w:ascii="Times New Roman" w:hAnsi="Times New Roman" w:cs="Times New Roman"/>
          <w:sz w:val="30"/>
          <w:szCs w:val="30"/>
        </w:rPr>
        <w:t>вакцинопрофилактике</w:t>
      </w:r>
      <w:proofErr w:type="spellEnd"/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и профилактики инфекций, управляемых средствами иммунопрофилактики для медицинских работников разного уровня и специальности;</w:t>
      </w:r>
    </w:p>
    <w:p w:rsidR="00CD7FFE" w:rsidRPr="005B1739" w:rsidRDefault="00575E6B" w:rsidP="00CD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1C145B">
        <w:rPr>
          <w:rFonts w:ascii="Times New Roman" w:hAnsi="Times New Roman" w:cs="Times New Roman"/>
          <w:sz w:val="30"/>
          <w:szCs w:val="30"/>
        </w:rPr>
        <w:t>.3. организация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информационно-разъяснительн</w:t>
      </w:r>
      <w:r w:rsidR="001C145B">
        <w:rPr>
          <w:rFonts w:ascii="Times New Roman" w:hAnsi="Times New Roman" w:cs="Times New Roman"/>
          <w:sz w:val="30"/>
          <w:szCs w:val="30"/>
        </w:rPr>
        <w:t>ой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1C145B">
        <w:rPr>
          <w:rFonts w:ascii="Times New Roman" w:hAnsi="Times New Roman" w:cs="Times New Roman"/>
          <w:sz w:val="30"/>
          <w:szCs w:val="30"/>
        </w:rPr>
        <w:t>ы</w:t>
      </w:r>
      <w:r w:rsidR="00CD7FFE" w:rsidRPr="005B1739">
        <w:rPr>
          <w:rFonts w:ascii="Times New Roman" w:hAnsi="Times New Roman" w:cs="Times New Roman"/>
          <w:sz w:val="30"/>
          <w:szCs w:val="30"/>
        </w:rPr>
        <w:t xml:space="preserve"> с населением с привлечением средств массовой информации (печать, радио, телевидение). </w:t>
      </w:r>
    </w:p>
    <w:p w:rsidR="00CD7FFE" w:rsidRPr="00C55E09" w:rsidRDefault="00CD7FFE" w:rsidP="005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C145B" w:rsidRDefault="001C145B" w:rsidP="001C145B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caps/>
          <w:sz w:val="30"/>
          <w:szCs w:val="30"/>
        </w:rPr>
        <w:t xml:space="preserve">. </w:t>
      </w:r>
      <w:r w:rsidRPr="005B1739">
        <w:rPr>
          <w:rFonts w:ascii="Times New Roman" w:hAnsi="Times New Roman" w:cs="Times New Roman"/>
          <w:caps/>
          <w:sz w:val="30"/>
          <w:szCs w:val="30"/>
        </w:rPr>
        <w:t>Показания к направлению в центр иммунопрофилактики</w:t>
      </w:r>
    </w:p>
    <w:p w:rsidR="001C145B" w:rsidRPr="00C55E09" w:rsidRDefault="001C145B" w:rsidP="001C145B">
      <w:pPr>
        <w:spacing w:after="0" w:line="240" w:lineRule="auto"/>
        <w:rPr>
          <w:rFonts w:ascii="Times New Roman" w:hAnsi="Times New Roman" w:cs="Times New Roman"/>
          <w:caps/>
          <w:sz w:val="24"/>
          <w:szCs w:val="30"/>
        </w:rPr>
      </w:pPr>
    </w:p>
    <w:p w:rsidR="001C145B" w:rsidRPr="005B1739" w:rsidRDefault="001C145B" w:rsidP="001C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1739">
        <w:rPr>
          <w:rFonts w:ascii="Times New Roman" w:hAnsi="Times New Roman" w:cs="Times New Roman"/>
          <w:sz w:val="30"/>
          <w:szCs w:val="30"/>
        </w:rPr>
        <w:t xml:space="preserve">На консультацию в </w:t>
      </w:r>
      <w:r>
        <w:rPr>
          <w:rFonts w:ascii="Times New Roman" w:hAnsi="Times New Roman" w:cs="Times New Roman"/>
          <w:sz w:val="30"/>
          <w:szCs w:val="30"/>
        </w:rPr>
        <w:t xml:space="preserve">Областной </w:t>
      </w:r>
      <w:r w:rsidRPr="005B1739">
        <w:rPr>
          <w:rFonts w:ascii="Times New Roman" w:hAnsi="Times New Roman" w:cs="Times New Roman"/>
          <w:sz w:val="30"/>
          <w:szCs w:val="30"/>
        </w:rPr>
        <w:t>центр направляются пациенты:</w:t>
      </w:r>
    </w:p>
    <w:p w:rsidR="001C145B" w:rsidRPr="005B1739" w:rsidRDefault="00575E6B" w:rsidP="0057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</w:t>
      </w:r>
      <w:r w:rsidR="001C145B" w:rsidRPr="005B1739">
        <w:rPr>
          <w:rFonts w:ascii="Times New Roman" w:hAnsi="Times New Roman" w:cs="Times New Roman"/>
          <w:sz w:val="30"/>
          <w:szCs w:val="30"/>
        </w:rPr>
        <w:t xml:space="preserve"> имеющие абсолютные и относительные противопоказания к вакцинации, предусмотренной календарем профилактических прививок</w:t>
      </w:r>
      <w:r w:rsidR="00374255">
        <w:rPr>
          <w:rFonts w:ascii="Times New Roman" w:hAnsi="Times New Roman" w:cs="Times New Roman"/>
          <w:sz w:val="30"/>
          <w:szCs w:val="30"/>
        </w:rPr>
        <w:t>,</w:t>
      </w:r>
      <w:r w:rsidR="001C145B" w:rsidRPr="005B1739">
        <w:rPr>
          <w:rFonts w:ascii="Times New Roman" w:hAnsi="Times New Roman" w:cs="Times New Roman"/>
          <w:sz w:val="30"/>
          <w:szCs w:val="30"/>
        </w:rPr>
        <w:t xml:space="preserve"> для решения вопроса о дальнейшей тактике; </w:t>
      </w:r>
    </w:p>
    <w:p w:rsidR="001C145B" w:rsidRPr="005B1739" w:rsidRDefault="00575E6B" w:rsidP="0057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="001C145B" w:rsidRPr="005B1739">
        <w:rPr>
          <w:rFonts w:ascii="Times New Roman" w:hAnsi="Times New Roman" w:cs="Times New Roman"/>
          <w:sz w:val="30"/>
          <w:szCs w:val="30"/>
        </w:rPr>
        <w:t>имеющие реакции и осложнения после вакцинации, для оказания стационарной помощи.</w:t>
      </w:r>
    </w:p>
    <w:p w:rsidR="001C145B" w:rsidRPr="00E15F08" w:rsidRDefault="001C145B" w:rsidP="001C145B">
      <w:pPr>
        <w:spacing w:after="0" w:line="240" w:lineRule="auto"/>
        <w:jc w:val="center"/>
        <w:rPr>
          <w:rFonts w:ascii="Times New Roman" w:hAnsi="Times New Roman" w:cs="Times New Roman"/>
          <w:caps/>
          <w:szCs w:val="30"/>
        </w:rPr>
      </w:pPr>
    </w:p>
    <w:p w:rsidR="005B1739" w:rsidRDefault="00374255" w:rsidP="001C145B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caps/>
          <w:sz w:val="30"/>
          <w:szCs w:val="30"/>
        </w:rPr>
        <w:t xml:space="preserve">. </w:t>
      </w:r>
      <w:r w:rsidR="005B1739" w:rsidRPr="005B1739">
        <w:rPr>
          <w:rFonts w:ascii="Times New Roman" w:hAnsi="Times New Roman" w:cs="Times New Roman"/>
          <w:caps/>
          <w:sz w:val="30"/>
          <w:szCs w:val="30"/>
        </w:rPr>
        <w:t>права</w:t>
      </w:r>
    </w:p>
    <w:p w:rsidR="00607CBD" w:rsidRPr="00C55E09" w:rsidRDefault="00607CBD" w:rsidP="00607CBD">
      <w:pPr>
        <w:spacing w:after="0" w:line="240" w:lineRule="auto"/>
        <w:rPr>
          <w:rFonts w:ascii="Times New Roman" w:hAnsi="Times New Roman" w:cs="Times New Roman"/>
          <w:caps/>
          <w:sz w:val="24"/>
          <w:szCs w:val="30"/>
        </w:rPr>
      </w:pPr>
    </w:p>
    <w:p w:rsidR="005B1739" w:rsidRPr="005B1739" w:rsidRDefault="005B1739" w:rsidP="005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1739">
        <w:rPr>
          <w:rFonts w:ascii="Times New Roman" w:hAnsi="Times New Roman" w:cs="Times New Roman"/>
          <w:sz w:val="30"/>
          <w:szCs w:val="30"/>
        </w:rPr>
        <w:t xml:space="preserve">Областной центр имеет право: </w:t>
      </w:r>
    </w:p>
    <w:p w:rsidR="005B1739" w:rsidRPr="005B1739" w:rsidRDefault="00575E6B" w:rsidP="0057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принимать участие в подготовке методических документов управления </w:t>
      </w:r>
      <w:r w:rsidR="00374255"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374255"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Гродненского </w:t>
      </w:r>
      <w:r w:rsidR="003742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областного исполнительного </w:t>
      </w:r>
      <w:r w:rsidR="005B1739" w:rsidRPr="005B1739">
        <w:rPr>
          <w:rFonts w:ascii="Times New Roman" w:hAnsi="Times New Roman" w:cs="Times New Roman"/>
          <w:sz w:val="30"/>
          <w:szCs w:val="30"/>
        </w:rPr>
        <w:t>комитета по вопросам организации иммунопрофилактики</w:t>
      </w:r>
      <w:r w:rsidR="001C145B">
        <w:rPr>
          <w:rFonts w:ascii="Times New Roman" w:hAnsi="Times New Roman" w:cs="Times New Roman"/>
          <w:sz w:val="30"/>
          <w:szCs w:val="30"/>
        </w:rPr>
        <w:t>;</w:t>
      </w:r>
    </w:p>
    <w:p w:rsidR="005B1739" w:rsidRPr="005B1739" w:rsidRDefault="00575E6B" w:rsidP="0057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запрашивать в учреждениях </w:t>
      </w:r>
      <w:r w:rsidR="00E15F08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5B1739" w:rsidRPr="005B1739">
        <w:rPr>
          <w:rFonts w:ascii="Times New Roman" w:hAnsi="Times New Roman" w:cs="Times New Roman"/>
          <w:sz w:val="30"/>
          <w:szCs w:val="30"/>
        </w:rPr>
        <w:t>города информацию, касающуюся вопросов иммунопрофилактики</w:t>
      </w:r>
      <w:r w:rsidR="001C145B">
        <w:rPr>
          <w:rFonts w:ascii="Times New Roman" w:hAnsi="Times New Roman" w:cs="Times New Roman"/>
          <w:sz w:val="30"/>
          <w:szCs w:val="30"/>
        </w:rPr>
        <w:t>;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1739" w:rsidRPr="005B1739" w:rsidRDefault="00575E6B" w:rsidP="0057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</w:t>
      </w:r>
      <w:r w:rsidR="005B1739" w:rsidRPr="005B1739">
        <w:rPr>
          <w:rFonts w:ascii="Times New Roman" w:hAnsi="Times New Roman" w:cs="Times New Roman"/>
          <w:sz w:val="30"/>
          <w:szCs w:val="30"/>
        </w:rPr>
        <w:t>принимать участие в проверках по вопросам организации иммунопрофилактики в учреждениях здравоохранения области.</w:t>
      </w:r>
    </w:p>
    <w:p w:rsidR="005B1739" w:rsidRPr="00C55E09" w:rsidRDefault="005B1739" w:rsidP="005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5B1739" w:rsidRDefault="001C145B" w:rsidP="001C145B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  <w:lang w:val="en-US"/>
        </w:rPr>
        <w:t>V</w:t>
      </w:r>
      <w:r w:rsidR="00374255">
        <w:rPr>
          <w:rFonts w:ascii="Times New Roman" w:hAnsi="Times New Roman" w:cs="Times New Roman"/>
          <w:cap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caps/>
          <w:sz w:val="30"/>
          <w:szCs w:val="30"/>
        </w:rPr>
        <w:t xml:space="preserve">. </w:t>
      </w:r>
      <w:r w:rsidR="005B1739" w:rsidRPr="005B1739">
        <w:rPr>
          <w:rFonts w:ascii="Times New Roman" w:hAnsi="Times New Roman" w:cs="Times New Roman"/>
          <w:caps/>
          <w:sz w:val="30"/>
          <w:szCs w:val="30"/>
        </w:rPr>
        <w:t>Ответственность</w:t>
      </w:r>
    </w:p>
    <w:p w:rsidR="00607CBD" w:rsidRPr="00C55E09" w:rsidRDefault="00607CBD" w:rsidP="00607CBD">
      <w:pPr>
        <w:spacing w:after="0" w:line="240" w:lineRule="auto"/>
        <w:rPr>
          <w:rFonts w:ascii="Times New Roman" w:hAnsi="Times New Roman" w:cs="Times New Roman"/>
          <w:caps/>
          <w:sz w:val="24"/>
          <w:szCs w:val="30"/>
        </w:rPr>
      </w:pPr>
    </w:p>
    <w:p w:rsidR="007D6AE4" w:rsidRDefault="005B1739" w:rsidP="007D6AE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B1739">
        <w:rPr>
          <w:rFonts w:ascii="Times New Roman" w:hAnsi="Times New Roman" w:cs="Times New Roman"/>
          <w:sz w:val="30"/>
          <w:szCs w:val="30"/>
        </w:rPr>
        <w:t>Областной центр несет ответственность:</w:t>
      </w:r>
    </w:p>
    <w:p w:rsidR="005B1739" w:rsidRPr="005B1739" w:rsidRDefault="007D6AE4" w:rsidP="0057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575E6B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за организацию работы по иммунопрофилактике 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с</w:t>
      </w:r>
      <w:r w:rsidR="00575E6B">
        <w:rPr>
          <w:rFonts w:ascii="Times New Roman" w:hAnsi="Times New Roman" w:cs="Times New Roman"/>
          <w:sz w:val="30"/>
          <w:szCs w:val="30"/>
        </w:rPr>
        <w:t xml:space="preserve"> </w:t>
      </w:r>
      <w:r w:rsidR="005B1739" w:rsidRPr="005B1739">
        <w:rPr>
          <w:rFonts w:ascii="Times New Roman" w:hAnsi="Times New Roman" w:cs="Times New Roman"/>
          <w:sz w:val="30"/>
          <w:szCs w:val="30"/>
        </w:rPr>
        <w:t>нормативными документами (приказ Министерства здравоохранения Республики Беларусь от 05.12.2006 № 913  «О совершенствовании организации проведения профилактических прививок»; приказ Министерства здравоохранения Республики Беларусь от 14.11.2006 № 852 «Об утверждении форм первичной медицинской документации по иммунопрофилактике»);</w:t>
      </w:r>
    </w:p>
    <w:p w:rsidR="005B1739" w:rsidRPr="005B1739" w:rsidRDefault="00575E6B" w:rsidP="007D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7D6AE4">
        <w:rPr>
          <w:rFonts w:ascii="Times New Roman" w:hAnsi="Times New Roman" w:cs="Times New Roman"/>
          <w:sz w:val="30"/>
          <w:szCs w:val="30"/>
        </w:rPr>
        <w:t xml:space="preserve">. 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за достоверность и своевременность предоставляемых отчетов в управление здравоохранения Гродненского областного исполнительного комитета </w:t>
      </w:r>
      <w:r w:rsidR="00C55E09">
        <w:rPr>
          <w:rFonts w:ascii="Times New Roman" w:hAnsi="Times New Roman" w:cs="Times New Roman"/>
          <w:sz w:val="30"/>
          <w:szCs w:val="30"/>
        </w:rPr>
        <w:t xml:space="preserve">ГУ «Гродненский </w:t>
      </w:r>
      <w:r w:rsidR="005B1739" w:rsidRPr="005B1739">
        <w:rPr>
          <w:rFonts w:ascii="Times New Roman" w:hAnsi="Times New Roman" w:cs="Times New Roman"/>
          <w:sz w:val="30"/>
          <w:szCs w:val="30"/>
        </w:rPr>
        <w:t>областной центр гигиены</w:t>
      </w:r>
      <w:r w:rsidR="00C55E09">
        <w:rPr>
          <w:rFonts w:ascii="Times New Roman" w:hAnsi="Times New Roman" w:cs="Times New Roman"/>
          <w:sz w:val="30"/>
          <w:szCs w:val="30"/>
        </w:rPr>
        <w:t>,</w:t>
      </w:r>
      <w:r w:rsidR="005B1739" w:rsidRPr="005B1739">
        <w:rPr>
          <w:rFonts w:ascii="Times New Roman" w:hAnsi="Times New Roman" w:cs="Times New Roman"/>
          <w:sz w:val="30"/>
          <w:szCs w:val="30"/>
        </w:rPr>
        <w:t xml:space="preserve"> эпидемиологии</w:t>
      </w:r>
      <w:r w:rsidR="00C55E09">
        <w:rPr>
          <w:rFonts w:ascii="Times New Roman" w:hAnsi="Times New Roman" w:cs="Times New Roman"/>
          <w:sz w:val="30"/>
          <w:szCs w:val="30"/>
        </w:rPr>
        <w:t xml:space="preserve"> и общественного здоровья»</w:t>
      </w:r>
      <w:r w:rsidR="00E15F08">
        <w:rPr>
          <w:rFonts w:ascii="Times New Roman" w:hAnsi="Times New Roman" w:cs="Times New Roman"/>
          <w:sz w:val="30"/>
          <w:szCs w:val="30"/>
        </w:rPr>
        <w:t>, ГУ «Гродненский зональный центр гигиены и эпидемиологии»</w:t>
      </w:r>
      <w:r w:rsidR="005B1739" w:rsidRPr="005B1739">
        <w:rPr>
          <w:rFonts w:ascii="Times New Roman" w:hAnsi="Times New Roman" w:cs="Times New Roman"/>
          <w:sz w:val="30"/>
          <w:szCs w:val="30"/>
        </w:rPr>
        <w:t>.</w:t>
      </w:r>
    </w:p>
    <w:p w:rsidR="005B1739" w:rsidRPr="005B1739" w:rsidRDefault="005B1739" w:rsidP="005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B1739" w:rsidRPr="005B1739" w:rsidSect="006405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49" w:rsidRDefault="00DC5B49" w:rsidP="005B1739">
      <w:pPr>
        <w:spacing w:after="0" w:line="240" w:lineRule="auto"/>
      </w:pPr>
      <w:r>
        <w:separator/>
      </w:r>
    </w:p>
  </w:endnote>
  <w:endnote w:type="continuationSeparator" w:id="1">
    <w:p w:rsidR="00DC5B49" w:rsidRDefault="00DC5B49" w:rsidP="005B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49" w:rsidRDefault="00DC5B49" w:rsidP="005B1739">
      <w:pPr>
        <w:spacing w:after="0" w:line="240" w:lineRule="auto"/>
      </w:pPr>
      <w:r>
        <w:separator/>
      </w:r>
    </w:p>
  </w:footnote>
  <w:footnote w:type="continuationSeparator" w:id="1">
    <w:p w:rsidR="00DC5B49" w:rsidRDefault="00DC5B49" w:rsidP="005B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B1739" w:rsidRPr="005B1739" w:rsidRDefault="00E6512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1739">
          <w:rPr>
            <w:rFonts w:ascii="Times New Roman" w:hAnsi="Times New Roman" w:cs="Times New Roman"/>
            <w:sz w:val="28"/>
          </w:rPr>
          <w:fldChar w:fldCharType="begin"/>
        </w:r>
        <w:r w:rsidR="005B1739" w:rsidRPr="005B1739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B1739">
          <w:rPr>
            <w:rFonts w:ascii="Times New Roman" w:hAnsi="Times New Roman" w:cs="Times New Roman"/>
            <w:sz w:val="28"/>
          </w:rPr>
          <w:fldChar w:fldCharType="separate"/>
        </w:r>
        <w:r w:rsidR="002D5A43">
          <w:rPr>
            <w:rFonts w:ascii="Times New Roman" w:hAnsi="Times New Roman" w:cs="Times New Roman"/>
            <w:noProof/>
            <w:sz w:val="28"/>
          </w:rPr>
          <w:t>4</w:t>
        </w:r>
        <w:r w:rsidRPr="005B173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B1739" w:rsidRDefault="005B17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DAA"/>
    <w:multiLevelType w:val="multilevel"/>
    <w:tmpl w:val="D71ABC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4"/>
      <w:numFmt w:val="decimal"/>
      <w:lvlText w:val="%2.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8323CE5"/>
    <w:multiLevelType w:val="hybridMultilevel"/>
    <w:tmpl w:val="11EC0EA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E306A2C">
      <w:numFmt w:val="none"/>
      <w:lvlText w:val=""/>
      <w:lvlJc w:val="left"/>
      <w:pPr>
        <w:tabs>
          <w:tab w:val="num" w:pos="360"/>
        </w:tabs>
      </w:pPr>
    </w:lvl>
    <w:lvl w:ilvl="2" w:tplc="A6D47E8E">
      <w:numFmt w:val="none"/>
      <w:lvlText w:val=""/>
      <w:lvlJc w:val="left"/>
      <w:pPr>
        <w:tabs>
          <w:tab w:val="num" w:pos="360"/>
        </w:tabs>
      </w:pPr>
    </w:lvl>
    <w:lvl w:ilvl="3" w:tplc="A8289FF4">
      <w:numFmt w:val="none"/>
      <w:lvlText w:val=""/>
      <w:lvlJc w:val="left"/>
      <w:pPr>
        <w:tabs>
          <w:tab w:val="num" w:pos="360"/>
        </w:tabs>
      </w:pPr>
    </w:lvl>
    <w:lvl w:ilvl="4" w:tplc="F9442A7C">
      <w:numFmt w:val="none"/>
      <w:lvlText w:val=""/>
      <w:lvlJc w:val="left"/>
      <w:pPr>
        <w:tabs>
          <w:tab w:val="num" w:pos="360"/>
        </w:tabs>
      </w:pPr>
    </w:lvl>
    <w:lvl w:ilvl="5" w:tplc="2AAA2796">
      <w:numFmt w:val="none"/>
      <w:lvlText w:val=""/>
      <w:lvlJc w:val="left"/>
      <w:pPr>
        <w:tabs>
          <w:tab w:val="num" w:pos="360"/>
        </w:tabs>
      </w:pPr>
    </w:lvl>
    <w:lvl w:ilvl="6" w:tplc="F5F8E580">
      <w:numFmt w:val="none"/>
      <w:lvlText w:val=""/>
      <w:lvlJc w:val="left"/>
      <w:pPr>
        <w:tabs>
          <w:tab w:val="num" w:pos="360"/>
        </w:tabs>
      </w:pPr>
    </w:lvl>
    <w:lvl w:ilvl="7" w:tplc="EFD8B292">
      <w:numFmt w:val="none"/>
      <w:lvlText w:val=""/>
      <w:lvlJc w:val="left"/>
      <w:pPr>
        <w:tabs>
          <w:tab w:val="num" w:pos="360"/>
        </w:tabs>
      </w:pPr>
    </w:lvl>
    <w:lvl w:ilvl="8" w:tplc="0A54B4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6D5431"/>
    <w:multiLevelType w:val="hybridMultilevel"/>
    <w:tmpl w:val="894004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D590F"/>
    <w:multiLevelType w:val="hybridMultilevel"/>
    <w:tmpl w:val="0A662C72"/>
    <w:lvl w:ilvl="0" w:tplc="157461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733A8"/>
    <w:multiLevelType w:val="multilevel"/>
    <w:tmpl w:val="C922BFE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ACD3532"/>
    <w:multiLevelType w:val="hybridMultilevel"/>
    <w:tmpl w:val="406E16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057"/>
    <w:rsid w:val="000A11C0"/>
    <w:rsid w:val="000C1E59"/>
    <w:rsid w:val="00133EF4"/>
    <w:rsid w:val="001619B2"/>
    <w:rsid w:val="001904DC"/>
    <w:rsid w:val="001C145B"/>
    <w:rsid w:val="00224D3E"/>
    <w:rsid w:val="002D5A43"/>
    <w:rsid w:val="00374255"/>
    <w:rsid w:val="00412DC7"/>
    <w:rsid w:val="00552F94"/>
    <w:rsid w:val="00575E6B"/>
    <w:rsid w:val="005839D0"/>
    <w:rsid w:val="005B1739"/>
    <w:rsid w:val="00607CBD"/>
    <w:rsid w:val="0064053E"/>
    <w:rsid w:val="00766EB6"/>
    <w:rsid w:val="007710FC"/>
    <w:rsid w:val="007D6AE4"/>
    <w:rsid w:val="008E5432"/>
    <w:rsid w:val="00907107"/>
    <w:rsid w:val="00964B50"/>
    <w:rsid w:val="00985057"/>
    <w:rsid w:val="00A8485A"/>
    <w:rsid w:val="00A9729B"/>
    <w:rsid w:val="00AB48C0"/>
    <w:rsid w:val="00BB3023"/>
    <w:rsid w:val="00C53819"/>
    <w:rsid w:val="00C55E09"/>
    <w:rsid w:val="00CD7FFE"/>
    <w:rsid w:val="00D77201"/>
    <w:rsid w:val="00DC5B49"/>
    <w:rsid w:val="00E15F08"/>
    <w:rsid w:val="00E236CA"/>
    <w:rsid w:val="00E6512F"/>
    <w:rsid w:val="00E8511D"/>
    <w:rsid w:val="00F1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39"/>
  </w:style>
  <w:style w:type="paragraph" w:styleId="a6">
    <w:name w:val="footer"/>
    <w:basedOn w:val="a"/>
    <w:link w:val="a7"/>
    <w:uiPriority w:val="99"/>
    <w:semiHidden/>
    <w:unhideWhenUsed/>
    <w:rsid w:val="005B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739"/>
  </w:style>
  <w:style w:type="paragraph" w:styleId="a8">
    <w:name w:val="Balloon Text"/>
    <w:basedOn w:val="a"/>
    <w:link w:val="a9"/>
    <w:uiPriority w:val="99"/>
    <w:semiHidden/>
    <w:unhideWhenUsed/>
    <w:rsid w:val="006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A87D-7841-44F5-B28C-C8E6C8A0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2013-03-19T14:38:00Z</cp:lastPrinted>
  <dcterms:created xsi:type="dcterms:W3CDTF">2013-04-30T10:25:00Z</dcterms:created>
  <dcterms:modified xsi:type="dcterms:W3CDTF">2013-04-30T10:25:00Z</dcterms:modified>
</cp:coreProperties>
</file>